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99" w:themeColor="accent4" w:themeTint="66">
    <v:background id="_x0000_s1025" o:bwmode="white" fillcolor="#ffe599 [1303]" o:targetscreensize="1024,768">
      <v:fill color2="#fd5974" type="gradient"/>
    </v:background>
  </w:background>
  <w:body>
    <w:p w:rsidR="00CE687B" w:rsidRDefault="00E623FF" w:rsidP="00E623FF">
      <w:pPr>
        <w:jc w:val="center"/>
        <w:rPr>
          <w:b/>
          <w:sz w:val="32"/>
          <w:szCs w:val="32"/>
        </w:rPr>
      </w:pPr>
      <w:r w:rsidRPr="00E623FF">
        <w:rPr>
          <w:b/>
          <w:sz w:val="32"/>
          <w:szCs w:val="32"/>
        </w:rPr>
        <w:t>Основные сведения о реализации образовательных программ МАУ ДО ДЮСШ №2 ТМР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4709"/>
        <w:gridCol w:w="4819"/>
        <w:gridCol w:w="4252"/>
      </w:tblGrid>
      <w:tr w:rsidR="007D701B" w:rsidRPr="00FA0995" w:rsidTr="00404DB2">
        <w:tc>
          <w:tcPr>
            <w:tcW w:w="2090" w:type="dxa"/>
          </w:tcPr>
          <w:p w:rsidR="007D701B" w:rsidRPr="00FA0995" w:rsidRDefault="007D701B" w:rsidP="00E6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99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</w:t>
            </w:r>
          </w:p>
        </w:tc>
        <w:tc>
          <w:tcPr>
            <w:tcW w:w="4709" w:type="dxa"/>
          </w:tcPr>
          <w:p w:rsidR="007D701B" w:rsidRPr="00FA0995" w:rsidRDefault="007D701B" w:rsidP="00E6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9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общеобразовательная общеразвивающая программа физкультурно-спортивной направленности</w:t>
            </w:r>
          </w:p>
        </w:tc>
        <w:tc>
          <w:tcPr>
            <w:tcW w:w="4819" w:type="dxa"/>
          </w:tcPr>
          <w:p w:rsidR="007D701B" w:rsidRPr="00FA0995" w:rsidRDefault="007D701B" w:rsidP="00E6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9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предпрофессиональная программа в области физической культуры и спорта по видам спорта</w:t>
            </w:r>
          </w:p>
        </w:tc>
        <w:tc>
          <w:tcPr>
            <w:tcW w:w="4252" w:type="dxa"/>
          </w:tcPr>
          <w:p w:rsidR="007D701B" w:rsidRPr="00FA0995" w:rsidRDefault="007D701B" w:rsidP="00E6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9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спортивной подготовки в области физической культуры и спорта по видам спорта</w:t>
            </w:r>
          </w:p>
        </w:tc>
      </w:tr>
      <w:tr w:rsidR="007D701B" w:rsidRPr="00FA0995" w:rsidTr="00404DB2">
        <w:tc>
          <w:tcPr>
            <w:tcW w:w="2090" w:type="dxa"/>
          </w:tcPr>
          <w:p w:rsidR="007D701B" w:rsidRPr="00FA0995" w:rsidRDefault="007D701B" w:rsidP="00E623FF">
            <w:pPr>
              <w:jc w:val="center"/>
              <w:rPr>
                <w:rFonts w:ascii="Times New Roman" w:hAnsi="Times New Roman" w:cs="Times New Roman"/>
              </w:rPr>
            </w:pPr>
            <w:r w:rsidRPr="00FA0995">
              <w:rPr>
                <w:rFonts w:ascii="Times New Roman" w:hAnsi="Times New Roman" w:cs="Times New Roman"/>
              </w:rPr>
              <w:t>Виды направленности</w:t>
            </w:r>
          </w:p>
        </w:tc>
        <w:tc>
          <w:tcPr>
            <w:tcW w:w="4709" w:type="dxa"/>
          </w:tcPr>
          <w:p w:rsidR="007D701B" w:rsidRPr="00FA0995" w:rsidRDefault="007D701B" w:rsidP="00E623F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A0995">
              <w:rPr>
                <w:rFonts w:ascii="Times New Roman" w:hAnsi="Times New Roman" w:cs="Times New Roman"/>
                <w:b/>
              </w:rPr>
              <w:t>армспорт</w:t>
            </w:r>
            <w:proofErr w:type="spellEnd"/>
            <w:r w:rsidRPr="00FA0995">
              <w:rPr>
                <w:rFonts w:ascii="Times New Roman" w:hAnsi="Times New Roman" w:cs="Times New Roman"/>
                <w:b/>
              </w:rPr>
              <w:t xml:space="preserve">, баскетбол, велоспорт, волейбол, гиревой спорт, греко-римская (спортивная) борьба, </w:t>
            </w:r>
            <w:r w:rsidR="001279CD" w:rsidRPr="00FA0995">
              <w:rPr>
                <w:rFonts w:ascii="Times New Roman" w:hAnsi="Times New Roman" w:cs="Times New Roman"/>
                <w:b/>
              </w:rPr>
              <w:t xml:space="preserve">триатлон, </w:t>
            </w:r>
            <w:r w:rsidRPr="00FA0995">
              <w:rPr>
                <w:rFonts w:ascii="Times New Roman" w:hAnsi="Times New Roman" w:cs="Times New Roman"/>
                <w:b/>
              </w:rPr>
              <w:t>футбол, хоккей</w:t>
            </w:r>
            <w:r w:rsidR="001279CD" w:rsidRPr="00FA0995">
              <w:rPr>
                <w:rFonts w:ascii="Times New Roman" w:hAnsi="Times New Roman" w:cs="Times New Roman"/>
                <w:b/>
              </w:rPr>
              <w:t>, художественная гимнастика</w:t>
            </w:r>
          </w:p>
        </w:tc>
        <w:tc>
          <w:tcPr>
            <w:tcW w:w="4819" w:type="dxa"/>
          </w:tcPr>
          <w:p w:rsidR="007D701B" w:rsidRPr="00FA0995" w:rsidRDefault="007D701B" w:rsidP="00E623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гиревой спорт, греко-римская (спортивная) бор</w:t>
            </w:r>
            <w:bookmarkStart w:id="0" w:name="_GoBack"/>
            <w:bookmarkEnd w:id="0"/>
            <w:r w:rsidRPr="00FA0995">
              <w:rPr>
                <w:rFonts w:ascii="Times New Roman" w:hAnsi="Times New Roman" w:cs="Times New Roman"/>
                <w:b/>
              </w:rPr>
              <w:t>ьба, триатлон, футбол, хоккей</w:t>
            </w:r>
          </w:p>
        </w:tc>
        <w:tc>
          <w:tcPr>
            <w:tcW w:w="4252" w:type="dxa"/>
          </w:tcPr>
          <w:p w:rsidR="007D701B" w:rsidRPr="00FA0995" w:rsidRDefault="007D701B" w:rsidP="00E623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велоспорт, волейбол, футбол, хоккей</w:t>
            </w:r>
          </w:p>
        </w:tc>
      </w:tr>
      <w:tr w:rsidR="007D701B" w:rsidRPr="00FA0995" w:rsidTr="00404DB2">
        <w:tc>
          <w:tcPr>
            <w:tcW w:w="2090" w:type="dxa"/>
            <w:vMerge w:val="restart"/>
          </w:tcPr>
          <w:p w:rsidR="007D701B" w:rsidRPr="00FA0995" w:rsidRDefault="007D701B" w:rsidP="00E623FF">
            <w:pPr>
              <w:jc w:val="center"/>
              <w:rPr>
                <w:rFonts w:ascii="Times New Roman" w:hAnsi="Times New Roman" w:cs="Times New Roman"/>
              </w:rPr>
            </w:pPr>
            <w:r w:rsidRPr="00FA0995">
              <w:rPr>
                <w:rFonts w:ascii="Times New Roman" w:hAnsi="Times New Roman" w:cs="Times New Roman"/>
              </w:rPr>
              <w:t>Нормативное основание</w:t>
            </w:r>
          </w:p>
        </w:tc>
        <w:tc>
          <w:tcPr>
            <w:tcW w:w="13780" w:type="dxa"/>
            <w:gridSpan w:val="3"/>
          </w:tcPr>
          <w:p w:rsidR="007D701B" w:rsidRPr="00FA0995" w:rsidRDefault="007D701B" w:rsidP="00E623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Федеральный закон "Об образовании в Российской Федерации" от 29.12.2012 N 273-ФЗ</w:t>
            </w:r>
          </w:p>
        </w:tc>
      </w:tr>
      <w:tr w:rsidR="007D701B" w:rsidRPr="00FA0995" w:rsidTr="00404DB2">
        <w:tc>
          <w:tcPr>
            <w:tcW w:w="2090" w:type="dxa"/>
            <w:vMerge/>
          </w:tcPr>
          <w:p w:rsidR="007D701B" w:rsidRPr="00FA0995" w:rsidRDefault="007D701B" w:rsidP="00E62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7D701B" w:rsidRPr="00FA0995" w:rsidRDefault="007D701B" w:rsidP="00E623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</w:tc>
        <w:tc>
          <w:tcPr>
            <w:tcW w:w="4819" w:type="dxa"/>
          </w:tcPr>
          <w:p w:rsidR="007D701B" w:rsidRPr="00FA0995" w:rsidRDefault="007D701B" w:rsidP="00E623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Приказ Министерства спорта РФ от 15 ноября 2018 г. N 939 "Об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программам"</w:t>
            </w:r>
          </w:p>
        </w:tc>
        <w:tc>
          <w:tcPr>
            <w:tcW w:w="4252" w:type="dxa"/>
          </w:tcPr>
          <w:p w:rsidR="007D701B" w:rsidRPr="00FA0995" w:rsidRDefault="007D701B" w:rsidP="007D7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Федеральный закон от 4 декабря 2007 года № 329-ФЗ «О физической</w:t>
            </w:r>
          </w:p>
          <w:p w:rsidR="007D701B" w:rsidRPr="00FA0995" w:rsidRDefault="007D701B" w:rsidP="007D7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культуре и спорте в Российской Федерации»; требования федерального стандарта спортивной подготовки</w:t>
            </w:r>
          </w:p>
          <w:p w:rsidR="007D701B" w:rsidRPr="00FA0995" w:rsidRDefault="007D701B" w:rsidP="007D7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по виду спорта</w:t>
            </w:r>
          </w:p>
        </w:tc>
      </w:tr>
      <w:tr w:rsidR="007D701B" w:rsidRPr="00FA0995" w:rsidTr="00404DB2">
        <w:tc>
          <w:tcPr>
            <w:tcW w:w="2090" w:type="dxa"/>
          </w:tcPr>
          <w:p w:rsidR="007D701B" w:rsidRPr="00FA0995" w:rsidRDefault="007D701B" w:rsidP="007D701B">
            <w:pPr>
              <w:jc w:val="center"/>
              <w:rPr>
                <w:rFonts w:ascii="Times New Roman" w:hAnsi="Times New Roman" w:cs="Times New Roman"/>
              </w:rPr>
            </w:pPr>
            <w:r w:rsidRPr="00FA0995">
              <w:rPr>
                <w:rFonts w:ascii="Times New Roman" w:hAnsi="Times New Roman" w:cs="Times New Roman"/>
              </w:rPr>
              <w:t>Краткое описание</w:t>
            </w:r>
          </w:p>
        </w:tc>
        <w:tc>
          <w:tcPr>
            <w:tcW w:w="4709" w:type="dxa"/>
            <w:vAlign w:val="center"/>
          </w:tcPr>
          <w:p w:rsidR="007D701B" w:rsidRPr="00FA0995" w:rsidRDefault="007D701B" w:rsidP="007D7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Программа представляет конкретные методические рекомендации по организации и планированию учебно-тренировочного процесса на спортивно-оздоровительном этапе подготовки, отбору и комплектованию групп в зависимости от возраста, уровня развития физических и психофизиологических качеств, специальных способностей обучающихся.</w:t>
            </w:r>
          </w:p>
          <w:p w:rsidR="007D701B" w:rsidRPr="00FA0995" w:rsidRDefault="007D701B" w:rsidP="007D70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Align w:val="center"/>
          </w:tcPr>
          <w:p w:rsidR="007D701B" w:rsidRPr="00FA0995" w:rsidRDefault="007D701B" w:rsidP="00127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Программа представляет конкретные методические рекомендации по организации и планированию учебно-тренировочного процесса на базовом и углубленном уровнях этапа предпрофессиональной подготовки, отбору и комплектованию групп в зависимости от возраста, уровня развития физических и психофизиологических качеств, специальных способностей обучающихся.</w:t>
            </w:r>
          </w:p>
        </w:tc>
        <w:tc>
          <w:tcPr>
            <w:tcW w:w="4252" w:type="dxa"/>
            <w:vAlign w:val="center"/>
          </w:tcPr>
          <w:p w:rsidR="007D701B" w:rsidRPr="00FA0995" w:rsidRDefault="007D701B" w:rsidP="00127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Программа представляет конкретные методические рекомендации по организации и планированию тренировочного процесса на начальном и тренировочном этапах спортивной подготовки, отбору и комплектованию групп в зависимости от возраста, уровня развития физических и психофизиологических качеств, специальных способностей обучающихся.</w:t>
            </w:r>
          </w:p>
        </w:tc>
      </w:tr>
      <w:tr w:rsidR="007D701B" w:rsidRPr="00FA0995" w:rsidTr="00404DB2">
        <w:tc>
          <w:tcPr>
            <w:tcW w:w="2090" w:type="dxa"/>
          </w:tcPr>
          <w:p w:rsidR="007D701B" w:rsidRPr="00FA0995" w:rsidRDefault="007D701B" w:rsidP="007D701B">
            <w:pPr>
              <w:jc w:val="center"/>
              <w:rPr>
                <w:rFonts w:ascii="Times New Roman" w:hAnsi="Times New Roman" w:cs="Times New Roman"/>
              </w:rPr>
            </w:pPr>
            <w:r w:rsidRPr="00FA0995">
              <w:rPr>
                <w:rFonts w:ascii="Times New Roman" w:hAnsi="Times New Roman" w:cs="Times New Roman"/>
              </w:rPr>
              <w:t>Формы обучения</w:t>
            </w:r>
          </w:p>
        </w:tc>
        <w:tc>
          <w:tcPr>
            <w:tcW w:w="13780" w:type="dxa"/>
            <w:gridSpan w:val="3"/>
          </w:tcPr>
          <w:p w:rsidR="007D701B" w:rsidRPr="00FA0995" w:rsidRDefault="007D701B" w:rsidP="007D7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очная с применением дистанционных технологий</w:t>
            </w:r>
          </w:p>
        </w:tc>
      </w:tr>
      <w:tr w:rsidR="007D701B" w:rsidRPr="00FA0995" w:rsidTr="00404DB2">
        <w:tc>
          <w:tcPr>
            <w:tcW w:w="2090" w:type="dxa"/>
          </w:tcPr>
          <w:p w:rsidR="007D701B" w:rsidRPr="00FA0995" w:rsidRDefault="007D701B" w:rsidP="007D701B">
            <w:pPr>
              <w:jc w:val="center"/>
              <w:rPr>
                <w:rFonts w:ascii="Times New Roman" w:hAnsi="Times New Roman" w:cs="Times New Roman"/>
              </w:rPr>
            </w:pPr>
            <w:r w:rsidRPr="00FA0995">
              <w:rPr>
                <w:rFonts w:ascii="Times New Roman" w:hAnsi="Times New Roman" w:cs="Times New Roman"/>
              </w:rPr>
              <w:t>Сроки обучения</w:t>
            </w:r>
          </w:p>
        </w:tc>
        <w:tc>
          <w:tcPr>
            <w:tcW w:w="13780" w:type="dxa"/>
            <w:gridSpan w:val="3"/>
          </w:tcPr>
          <w:p w:rsidR="007D701B" w:rsidRPr="00FA0995" w:rsidRDefault="007D701B" w:rsidP="007D7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регламентируются программой</w:t>
            </w:r>
          </w:p>
        </w:tc>
      </w:tr>
      <w:tr w:rsidR="00C07DF1" w:rsidRPr="00FA0995" w:rsidTr="00404DB2">
        <w:tc>
          <w:tcPr>
            <w:tcW w:w="2090" w:type="dxa"/>
          </w:tcPr>
          <w:p w:rsidR="00C07DF1" w:rsidRPr="00FA0995" w:rsidRDefault="00C07DF1" w:rsidP="007D701B">
            <w:pPr>
              <w:jc w:val="center"/>
              <w:rPr>
                <w:rFonts w:ascii="Times New Roman" w:hAnsi="Times New Roman" w:cs="Times New Roman"/>
              </w:rPr>
            </w:pPr>
            <w:r w:rsidRPr="00FA0995">
              <w:rPr>
                <w:rFonts w:ascii="Times New Roman" w:hAnsi="Times New Roman" w:cs="Times New Roman"/>
              </w:rPr>
              <w:t>Язык обучения</w:t>
            </w:r>
          </w:p>
        </w:tc>
        <w:tc>
          <w:tcPr>
            <w:tcW w:w="13780" w:type="dxa"/>
            <w:gridSpan w:val="3"/>
          </w:tcPr>
          <w:p w:rsidR="00C07DF1" w:rsidRPr="00FA0995" w:rsidRDefault="00C07DF1" w:rsidP="007D7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русский</w:t>
            </w:r>
          </w:p>
        </w:tc>
      </w:tr>
      <w:tr w:rsidR="00C07DF1" w:rsidRPr="00FA0995" w:rsidTr="00404DB2">
        <w:tc>
          <w:tcPr>
            <w:tcW w:w="2090" w:type="dxa"/>
          </w:tcPr>
          <w:p w:rsidR="00C07DF1" w:rsidRPr="00FA0995" w:rsidRDefault="00C07DF1" w:rsidP="007D701B">
            <w:pPr>
              <w:jc w:val="center"/>
              <w:rPr>
                <w:rFonts w:ascii="Times New Roman" w:hAnsi="Times New Roman" w:cs="Times New Roman"/>
              </w:rPr>
            </w:pPr>
            <w:r w:rsidRPr="00FA0995">
              <w:rPr>
                <w:rFonts w:ascii="Times New Roman" w:hAnsi="Times New Roman" w:cs="Times New Roman"/>
              </w:rPr>
              <w:t>Учебные дисциплины, модули, практическая часть</w:t>
            </w:r>
          </w:p>
        </w:tc>
        <w:tc>
          <w:tcPr>
            <w:tcW w:w="13780" w:type="dxa"/>
            <w:gridSpan w:val="3"/>
            <w:vAlign w:val="center"/>
          </w:tcPr>
          <w:p w:rsidR="00C07DF1" w:rsidRPr="00FA0995" w:rsidRDefault="00C07DF1" w:rsidP="00C07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регламентируются программой</w:t>
            </w:r>
          </w:p>
        </w:tc>
      </w:tr>
      <w:tr w:rsidR="007D701B" w:rsidRPr="00FA0995" w:rsidTr="00404DB2">
        <w:tc>
          <w:tcPr>
            <w:tcW w:w="2090" w:type="dxa"/>
          </w:tcPr>
          <w:p w:rsidR="007D701B" w:rsidRPr="00FA0995" w:rsidRDefault="007D701B" w:rsidP="007D701B">
            <w:pPr>
              <w:jc w:val="center"/>
              <w:rPr>
                <w:rFonts w:ascii="Times New Roman" w:hAnsi="Times New Roman" w:cs="Times New Roman"/>
              </w:rPr>
            </w:pPr>
            <w:r w:rsidRPr="00FA0995">
              <w:rPr>
                <w:rFonts w:ascii="Times New Roman" w:hAnsi="Times New Roman" w:cs="Times New Roman"/>
              </w:rPr>
              <w:t>Учебный план (часов/</w:t>
            </w:r>
            <w:proofErr w:type="spellStart"/>
            <w:r w:rsidRPr="00FA0995">
              <w:rPr>
                <w:rFonts w:ascii="Times New Roman" w:hAnsi="Times New Roman" w:cs="Times New Roman"/>
              </w:rPr>
              <w:t>нед</w:t>
            </w:r>
            <w:proofErr w:type="spellEnd"/>
            <w:r w:rsidRPr="00FA099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709" w:type="dxa"/>
          </w:tcPr>
          <w:p w:rsidR="007D701B" w:rsidRPr="00FA0995" w:rsidRDefault="007D701B" w:rsidP="001279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3, 6</w:t>
            </w:r>
          </w:p>
        </w:tc>
        <w:tc>
          <w:tcPr>
            <w:tcW w:w="4819" w:type="dxa"/>
          </w:tcPr>
          <w:p w:rsidR="007D701B" w:rsidRPr="00FA0995" w:rsidRDefault="007D701B" w:rsidP="007D7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6, 8, 10, 12</w:t>
            </w:r>
          </w:p>
        </w:tc>
        <w:tc>
          <w:tcPr>
            <w:tcW w:w="4252" w:type="dxa"/>
          </w:tcPr>
          <w:p w:rsidR="007D701B" w:rsidRPr="00FA0995" w:rsidRDefault="00C07DF1" w:rsidP="007D7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регламентируется программой</w:t>
            </w:r>
          </w:p>
        </w:tc>
      </w:tr>
      <w:tr w:rsidR="007D701B" w:rsidRPr="00FA0995" w:rsidTr="00404DB2">
        <w:tc>
          <w:tcPr>
            <w:tcW w:w="2090" w:type="dxa"/>
          </w:tcPr>
          <w:p w:rsidR="007D701B" w:rsidRPr="00FA0995" w:rsidRDefault="007D701B" w:rsidP="007D701B">
            <w:pPr>
              <w:jc w:val="center"/>
              <w:rPr>
                <w:rFonts w:ascii="Times New Roman" w:hAnsi="Times New Roman" w:cs="Times New Roman"/>
              </w:rPr>
            </w:pPr>
            <w:r w:rsidRPr="00FA0995">
              <w:rPr>
                <w:rFonts w:ascii="Times New Roman" w:hAnsi="Times New Roman" w:cs="Times New Roman"/>
              </w:rPr>
              <w:t>Численность обучающихся</w:t>
            </w:r>
          </w:p>
        </w:tc>
        <w:tc>
          <w:tcPr>
            <w:tcW w:w="4709" w:type="dxa"/>
          </w:tcPr>
          <w:p w:rsidR="007D701B" w:rsidRPr="00FA0995" w:rsidRDefault="001279CD" w:rsidP="007D7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660</w:t>
            </w:r>
          </w:p>
        </w:tc>
        <w:tc>
          <w:tcPr>
            <w:tcW w:w="4819" w:type="dxa"/>
          </w:tcPr>
          <w:p w:rsidR="007D701B" w:rsidRPr="00FA0995" w:rsidRDefault="001279CD" w:rsidP="007D7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4252" w:type="dxa"/>
          </w:tcPr>
          <w:p w:rsidR="007D701B" w:rsidRPr="00FA0995" w:rsidRDefault="00C07DF1" w:rsidP="007D7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995">
              <w:rPr>
                <w:rFonts w:ascii="Times New Roman" w:hAnsi="Times New Roman" w:cs="Times New Roman"/>
                <w:b/>
              </w:rPr>
              <w:t>74</w:t>
            </w:r>
          </w:p>
        </w:tc>
      </w:tr>
    </w:tbl>
    <w:p w:rsidR="00E623FF" w:rsidRPr="00E623FF" w:rsidRDefault="00E623FF" w:rsidP="00404DB2">
      <w:pPr>
        <w:rPr>
          <w:b/>
          <w:sz w:val="32"/>
          <w:szCs w:val="32"/>
        </w:rPr>
      </w:pPr>
    </w:p>
    <w:sectPr w:rsidR="00E623FF" w:rsidRPr="00E623FF" w:rsidSect="00404DB2">
      <w:pgSz w:w="16838" w:h="11906" w:orient="landscape"/>
      <w:pgMar w:top="142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D0"/>
    <w:rsid w:val="001279CD"/>
    <w:rsid w:val="00404DB2"/>
    <w:rsid w:val="00441CD9"/>
    <w:rsid w:val="00497D82"/>
    <w:rsid w:val="007D701B"/>
    <w:rsid w:val="008F31EB"/>
    <w:rsid w:val="00A33DD0"/>
    <w:rsid w:val="00AC7519"/>
    <w:rsid w:val="00C07DF1"/>
    <w:rsid w:val="00CB7D7A"/>
    <w:rsid w:val="00E379A7"/>
    <w:rsid w:val="00E623FF"/>
    <w:rsid w:val="00FA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9f"/>
    </o:shapedefaults>
    <o:shapelayout v:ext="edit">
      <o:idmap v:ext="edit" data="1"/>
    </o:shapelayout>
  </w:shapeDefaults>
  <w:decimalSymbol w:val=","/>
  <w:listSeparator w:val=";"/>
  <w15:chartTrackingRefBased/>
  <w15:docId w15:val="{DFA6ED28-B4B3-444E-B840-2EE39697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2021-03-22T06:54:00Z</dcterms:created>
  <dcterms:modified xsi:type="dcterms:W3CDTF">2021-09-27T04:55:00Z</dcterms:modified>
</cp:coreProperties>
</file>