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 o:targetscreensize="1024,768">
      <v:fill color2="#538135 [2409]" focus="100%" type="gradient"/>
    </v:background>
  </w:background>
  <w:body>
    <w:p w:rsidR="006F7CCB" w:rsidRPr="006F7CCB" w:rsidRDefault="006F7CCB" w:rsidP="006F7CCB">
      <w:pPr>
        <w:jc w:val="center"/>
        <w:rPr>
          <w:rFonts w:ascii="Cambria" w:hAnsi="Cambria"/>
          <w:b/>
          <w:i/>
          <w:sz w:val="40"/>
          <w:szCs w:val="40"/>
        </w:rPr>
      </w:pPr>
      <w:r w:rsidRPr="006F7CCB">
        <w:rPr>
          <w:rFonts w:ascii="Cambria" w:hAnsi="Cambria"/>
          <w:b/>
          <w:i/>
          <w:sz w:val="40"/>
          <w:szCs w:val="40"/>
        </w:rPr>
        <w:t>Информация о предоставлении платных образовательных услуг</w:t>
      </w:r>
    </w:p>
    <w:p w:rsidR="00CE687B" w:rsidRDefault="006F7CCB" w:rsidP="006F7CCB">
      <w:pPr>
        <w:jc w:val="center"/>
        <w:rPr>
          <w:rFonts w:ascii="Cambria" w:hAnsi="Cambria"/>
          <w:b/>
          <w:i/>
          <w:sz w:val="40"/>
          <w:szCs w:val="40"/>
        </w:rPr>
      </w:pPr>
      <w:r w:rsidRPr="006F7CCB">
        <w:rPr>
          <w:rFonts w:ascii="Cambria" w:hAnsi="Cambria"/>
          <w:b/>
          <w:i/>
          <w:sz w:val="40"/>
          <w:szCs w:val="40"/>
        </w:rPr>
        <w:t>МАУ ДО ДЮСШ №2 ТМР</w:t>
      </w:r>
    </w:p>
    <w:p w:rsidR="008A3F44" w:rsidRDefault="008A3F44" w:rsidP="006F7CCB">
      <w:pPr>
        <w:jc w:val="center"/>
        <w:rPr>
          <w:rFonts w:ascii="Cambria" w:hAnsi="Cambria"/>
          <w:b/>
          <w:i/>
          <w:sz w:val="40"/>
          <w:szCs w:val="40"/>
        </w:rPr>
      </w:pPr>
      <w:bookmarkStart w:id="0" w:name="_GoBack"/>
      <w:bookmarkEnd w:id="0"/>
    </w:p>
    <w:p w:rsidR="006F7CCB" w:rsidRDefault="006F7CCB" w:rsidP="006F7CCB">
      <w:pPr>
        <w:jc w:val="center"/>
        <w:rPr>
          <w:rFonts w:ascii="Cambria" w:hAnsi="Cambria"/>
          <w:b/>
          <w:i/>
          <w:sz w:val="40"/>
          <w:szCs w:val="40"/>
        </w:rPr>
      </w:pPr>
    </w:p>
    <w:p w:rsidR="006F7CCB" w:rsidRDefault="006F7CCB" w:rsidP="00460E8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Образовательные услуги МАУ ДО ДЮСШ №2 ТМР на платной основе</w:t>
      </w:r>
    </w:p>
    <w:p w:rsidR="006F7CCB" w:rsidRPr="00460E87" w:rsidRDefault="006F7CCB" w:rsidP="00460E87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460E87">
        <w:rPr>
          <w:rFonts w:ascii="Cambria" w:hAnsi="Cambria"/>
          <w:b/>
          <w:sz w:val="40"/>
          <w:szCs w:val="40"/>
          <w:u w:val="single"/>
        </w:rPr>
        <w:t>не осуществляются.</w:t>
      </w:r>
    </w:p>
    <w:sectPr w:rsidR="006F7CCB" w:rsidRPr="00460E87" w:rsidSect="006F7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3F"/>
    <w:rsid w:val="0042443F"/>
    <w:rsid w:val="00460E87"/>
    <w:rsid w:val="006F7CCB"/>
    <w:rsid w:val="008A3F44"/>
    <w:rsid w:val="008F31EB"/>
    <w:rsid w:val="00A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C7D4-3F81-443B-9B71-5BE2B66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2021-03-22T09:22:00Z</dcterms:created>
  <dcterms:modified xsi:type="dcterms:W3CDTF">2021-03-22T09:51:00Z</dcterms:modified>
</cp:coreProperties>
</file>