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1C" w:rsidRDefault="002C6A1C" w:rsidP="002C6A1C">
      <w:pPr>
        <w:jc w:val="left"/>
        <w:rPr>
          <w:rFonts w:ascii="Tahoma" w:eastAsia="Times New Roman" w:hAnsi="Tahoma" w:cs="Tahoma"/>
          <w:b/>
          <w:color w:val="313132"/>
          <w:sz w:val="28"/>
          <w:szCs w:val="2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color w:val="313132"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</w:p>
    <w:p w:rsidR="002C6A1C" w:rsidRDefault="002C6A1C" w:rsidP="002C6A1C">
      <w:pPr>
        <w:jc w:val="left"/>
        <w:rPr>
          <w:rFonts w:ascii="Tahoma" w:eastAsia="Times New Roman" w:hAnsi="Tahoma" w:cs="Tahoma"/>
          <w:b/>
          <w:color w:val="313132"/>
          <w:sz w:val="28"/>
          <w:szCs w:val="2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color w:val="313132"/>
          <w:sz w:val="28"/>
          <w:szCs w:val="28"/>
          <w:shd w:val="clear" w:color="auto" w:fill="FFFFFF"/>
          <w:lang w:eastAsia="ru-RU"/>
        </w:rPr>
        <w:t xml:space="preserve">                                           </w:t>
      </w:r>
      <w:proofErr w:type="spellStart"/>
      <w:r w:rsidRPr="002C6A1C">
        <w:rPr>
          <w:rFonts w:ascii="Tahoma" w:eastAsia="Times New Roman" w:hAnsi="Tahoma" w:cs="Tahoma"/>
          <w:b/>
          <w:color w:val="313132"/>
          <w:sz w:val="28"/>
          <w:szCs w:val="28"/>
          <w:shd w:val="clear" w:color="auto" w:fill="FFFFFF"/>
          <w:lang w:eastAsia="ru-RU"/>
        </w:rPr>
        <w:t>Буллинг</w:t>
      </w:r>
      <w:proofErr w:type="spellEnd"/>
      <w:r w:rsidRPr="002C6A1C">
        <w:rPr>
          <w:rFonts w:ascii="Tahoma" w:eastAsia="Times New Roman" w:hAnsi="Tahoma" w:cs="Tahoma"/>
          <w:b/>
          <w:color w:val="313132"/>
          <w:sz w:val="28"/>
          <w:szCs w:val="28"/>
          <w:shd w:val="clear" w:color="auto" w:fill="FFFFFF"/>
          <w:lang w:eastAsia="ru-RU"/>
        </w:rPr>
        <w:t xml:space="preserve"> </w:t>
      </w:r>
    </w:p>
    <w:p w:rsidR="002C6A1C" w:rsidRPr="002C6A1C" w:rsidRDefault="002C6A1C" w:rsidP="002C6A1C">
      <w:pPr>
        <w:ind w:left="-426" w:firstLine="426"/>
        <w:jc w:val="left"/>
        <w:rPr>
          <w:rFonts w:ascii="Arial" w:eastAsia="Times New Roman" w:hAnsi="Arial" w:cs="Arial"/>
          <w:color w:val="0A6DB7"/>
          <w:sz w:val="19"/>
          <w:szCs w:val="19"/>
          <w:lang w:eastAsia="ru-RU"/>
        </w:rPr>
      </w:pPr>
      <w:proofErr w:type="spellStart"/>
      <w:r w:rsidRPr="002C6A1C">
        <w:rPr>
          <w:rFonts w:ascii="Tahoma" w:eastAsia="Times New Roman" w:hAnsi="Tahoma" w:cs="Tahoma"/>
          <w:color w:val="313132"/>
          <w:sz w:val="19"/>
          <w:szCs w:val="19"/>
          <w:shd w:val="clear" w:color="auto" w:fill="FFFFFF"/>
          <w:lang w:eastAsia="ru-RU"/>
        </w:rPr>
        <w:t>Буллинг</w:t>
      </w:r>
      <w:proofErr w:type="spellEnd"/>
      <w:r w:rsidRPr="002C6A1C">
        <w:rPr>
          <w:rFonts w:ascii="Tahoma" w:eastAsia="Times New Roman" w:hAnsi="Tahoma" w:cs="Tahoma"/>
          <w:color w:val="313132"/>
          <w:sz w:val="19"/>
          <w:szCs w:val="19"/>
          <w:shd w:val="clear" w:color="auto" w:fill="FFFFFF"/>
          <w:lang w:eastAsia="ru-RU"/>
        </w:rPr>
        <w:t xml:space="preserve">— </w:t>
      </w:r>
      <w:proofErr w:type="gramStart"/>
      <w:r w:rsidRPr="002C6A1C">
        <w:rPr>
          <w:rFonts w:ascii="Tahoma" w:eastAsia="Times New Roman" w:hAnsi="Tahoma" w:cs="Tahoma"/>
          <w:color w:val="313132"/>
          <w:sz w:val="19"/>
          <w:szCs w:val="19"/>
          <w:shd w:val="clear" w:color="auto" w:fill="FFFFFF"/>
          <w:lang w:eastAsia="ru-RU"/>
        </w:rPr>
        <w:t>эт</w:t>
      </w:r>
      <w:proofErr w:type="gramEnd"/>
      <w:r w:rsidRPr="002C6A1C">
        <w:rPr>
          <w:rFonts w:ascii="Tahoma" w:eastAsia="Times New Roman" w:hAnsi="Tahoma" w:cs="Tahoma"/>
          <w:color w:val="313132"/>
          <w:sz w:val="19"/>
          <w:szCs w:val="19"/>
          <w:shd w:val="clear" w:color="auto" w:fill="FFFFFF"/>
          <w:lang w:eastAsia="ru-RU"/>
        </w:rPr>
        <w:t>о систематическая травля более слабого ученика одноклассником или коллективно. В роли жертвы могут выступать дети из неблагополучных или с низким достатком семей, с физическими проблемами, с яркими талантами либо же просто слабые, застенчивые и нерешительные по характеру. Если случай буллинга выявлен, крайне важна совместная работа педагогического коллектива, администрации заведения и родителей по ее устранению, а также профилактика возникновения аналогичной ситуации.</w:t>
      </w:r>
      <w:r w:rsidRPr="002C6A1C">
        <w:rPr>
          <w:rFonts w:ascii="Tahoma" w:eastAsia="Times New Roman" w:hAnsi="Tahoma" w:cs="Tahoma"/>
          <w:color w:val="313132"/>
          <w:sz w:val="19"/>
          <w:szCs w:val="19"/>
          <w:lang w:eastAsia="ru-RU"/>
        </w:rPr>
        <w:br/>
      </w:r>
      <w:bookmarkStart w:id="0" w:name="metody-prekrashhenija"/>
      <w:bookmarkEnd w:id="0"/>
      <w:r w:rsidRPr="002C6A1C">
        <w:rPr>
          <w:rFonts w:ascii="Arial" w:eastAsia="Times New Roman" w:hAnsi="Arial" w:cs="Arial"/>
          <w:color w:val="0A6DB7"/>
          <w:sz w:val="19"/>
          <w:szCs w:val="19"/>
          <w:lang w:eastAsia="ru-RU"/>
        </w:rPr>
        <w:t xml:space="preserve">Методы прекращения буллинга </w:t>
      </w:r>
    </w:p>
    <w:p w:rsidR="002C6A1C" w:rsidRPr="002C6A1C" w:rsidRDefault="002C6A1C" w:rsidP="002C6A1C">
      <w:pPr>
        <w:ind w:left="-426"/>
        <w:jc w:val="lef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C6A1C">
        <w:rPr>
          <w:rFonts w:ascii="Tahoma" w:eastAsia="Times New Roman" w:hAnsi="Tahoma" w:cs="Tahoma"/>
          <w:color w:val="313132"/>
          <w:sz w:val="19"/>
          <w:szCs w:val="19"/>
          <w:shd w:val="clear" w:color="auto" w:fill="FFFFFF"/>
          <w:lang w:eastAsia="ru-RU"/>
        </w:rPr>
        <w:t>Каждый педагог остается с детским насилием сам на сам, и очень хорошо, если подключаются родители и администрация школы для преодоления проблемы. Как бороться с ним эффективно, будущих учителей должны учить в педагогических вузах. Но там почему-то считают эту проблему незначительной. Поэтому крайне важно быть готовыми к возникновению ситуации, чтобы суметь вовремя ее уладить еще до начала открытого конфликта.</w:t>
      </w:r>
      <w:r w:rsidRPr="002C6A1C">
        <w:rPr>
          <w:rFonts w:ascii="Tahoma" w:eastAsia="Times New Roman" w:hAnsi="Tahoma" w:cs="Tahoma"/>
          <w:color w:val="313132"/>
          <w:sz w:val="19"/>
          <w:szCs w:val="19"/>
          <w:lang w:eastAsia="ru-RU"/>
        </w:rPr>
        <w:br/>
      </w:r>
      <w:r w:rsidRPr="002C6A1C">
        <w:rPr>
          <w:rFonts w:ascii="Tahoma" w:eastAsia="Times New Roman" w:hAnsi="Tahoma" w:cs="Tahoma"/>
          <w:color w:val="313132"/>
          <w:sz w:val="19"/>
          <w:szCs w:val="19"/>
          <w:shd w:val="clear" w:color="auto" w:fill="FFFFFF"/>
          <w:lang w:eastAsia="ru-RU"/>
        </w:rPr>
        <w:t>Неправильные методы ведения беседы с детским коллективом содержат следующие моменты: неэффективный вызов жалости, определение проблемы травли как личной проблемы жертвы, долгие объяснения случившегося, признание правомерности правил игры «бей или ударят», обвинения или наказания. Последнее — пример насилия уже со стороны учителей, поскольку наказывать можно, но в очень крайнем случае. </w:t>
      </w:r>
      <w:r w:rsidRPr="002C6A1C">
        <w:rPr>
          <w:rFonts w:ascii="Tahoma" w:eastAsia="Times New Roman" w:hAnsi="Tahoma" w:cs="Tahoma"/>
          <w:color w:val="313132"/>
          <w:sz w:val="19"/>
          <w:szCs w:val="19"/>
          <w:lang w:eastAsia="ru-RU"/>
        </w:rPr>
        <w:br/>
      </w:r>
      <w:r w:rsidRPr="002C6A1C">
        <w:rPr>
          <w:rFonts w:ascii="Tahoma" w:eastAsia="Times New Roman" w:hAnsi="Tahoma" w:cs="Tahoma"/>
          <w:color w:val="313132"/>
          <w:sz w:val="19"/>
          <w:szCs w:val="19"/>
          <w:shd w:val="clear" w:color="auto" w:fill="FFFFFF"/>
          <w:lang w:eastAsia="ru-RU"/>
        </w:rPr>
        <w:t>Правильные методы включают:</w:t>
      </w:r>
      <w:r w:rsidRPr="002C6A1C">
        <w:rPr>
          <w:rFonts w:ascii="Tahoma" w:eastAsia="Times New Roman" w:hAnsi="Tahoma" w:cs="Tahoma"/>
          <w:color w:val="313132"/>
          <w:sz w:val="19"/>
          <w:szCs w:val="19"/>
          <w:lang w:eastAsia="ru-RU"/>
        </w:rPr>
        <w:br/>
      </w:r>
    </w:p>
    <w:p w:rsidR="002C6A1C" w:rsidRPr="002C6A1C" w:rsidRDefault="002C6A1C" w:rsidP="002C6A1C">
      <w:pPr>
        <w:numPr>
          <w:ilvl w:val="0"/>
          <w:numId w:val="1"/>
        </w:numPr>
        <w:spacing w:before="100" w:beforeAutospacing="1" w:after="240"/>
        <w:ind w:left="-426" w:firstLine="426"/>
        <w:jc w:val="left"/>
        <w:rPr>
          <w:rFonts w:ascii="Tahoma" w:eastAsia="Times New Roman" w:hAnsi="Tahoma" w:cs="Tahoma"/>
          <w:color w:val="313132"/>
          <w:sz w:val="19"/>
          <w:szCs w:val="19"/>
          <w:lang w:eastAsia="ru-RU"/>
        </w:rPr>
      </w:pPr>
      <w:r w:rsidRPr="002C6A1C">
        <w:rPr>
          <w:rFonts w:ascii="Tahoma" w:eastAsia="Times New Roman" w:hAnsi="Tahoma" w:cs="Tahoma"/>
          <w:b/>
          <w:bCs/>
          <w:color w:val="313132"/>
          <w:sz w:val="19"/>
          <w:szCs w:val="19"/>
          <w:lang w:eastAsia="ru-RU"/>
        </w:rPr>
        <w:t>Разговор с детьми младшего школьного возраста, порицание</w:t>
      </w:r>
      <w:r w:rsidRPr="002C6A1C">
        <w:rPr>
          <w:rFonts w:ascii="Tahoma" w:eastAsia="Times New Roman" w:hAnsi="Tahoma" w:cs="Tahoma"/>
          <w:color w:val="313132"/>
          <w:sz w:val="19"/>
          <w:szCs w:val="19"/>
          <w:lang w:eastAsia="ru-RU"/>
        </w:rPr>
        <w:t>. До 12 лет проблему буллинга в школе решить проще, чем со старшими детьми. В этом возрасте у школьников еще не сформированы моральные принципы, и они опираются на мнение учителя. Достаточно будет провести беседы со всеми участниками травли, показать неприглядность поведения агрессоров и выказать собственное негативное отношение к происходящему.</w:t>
      </w:r>
    </w:p>
    <w:p w:rsidR="002C6A1C" w:rsidRPr="002C6A1C" w:rsidRDefault="002C6A1C" w:rsidP="002C6A1C">
      <w:pPr>
        <w:numPr>
          <w:ilvl w:val="0"/>
          <w:numId w:val="1"/>
        </w:numPr>
        <w:spacing w:before="100" w:beforeAutospacing="1" w:after="240"/>
        <w:ind w:left="-426" w:firstLine="426"/>
        <w:jc w:val="left"/>
        <w:rPr>
          <w:rFonts w:ascii="Tahoma" w:eastAsia="Times New Roman" w:hAnsi="Tahoma" w:cs="Tahoma"/>
          <w:color w:val="313132"/>
          <w:sz w:val="19"/>
          <w:szCs w:val="19"/>
          <w:lang w:eastAsia="ru-RU"/>
        </w:rPr>
      </w:pPr>
      <w:r w:rsidRPr="002C6A1C">
        <w:rPr>
          <w:rFonts w:ascii="Tahoma" w:eastAsia="Times New Roman" w:hAnsi="Tahoma" w:cs="Tahoma"/>
          <w:b/>
          <w:bCs/>
          <w:color w:val="313132"/>
          <w:sz w:val="19"/>
          <w:szCs w:val="19"/>
          <w:lang w:eastAsia="ru-RU"/>
        </w:rPr>
        <w:t>Влияние на агрессора извне</w:t>
      </w:r>
      <w:r w:rsidRPr="002C6A1C">
        <w:rPr>
          <w:rFonts w:ascii="Tahoma" w:eastAsia="Times New Roman" w:hAnsi="Tahoma" w:cs="Tahoma"/>
          <w:color w:val="313132"/>
          <w:sz w:val="19"/>
          <w:szCs w:val="19"/>
          <w:lang w:eastAsia="ru-RU"/>
        </w:rPr>
        <w:t xml:space="preserve">. После 12 лет моральные убеждения уже сформировались, и их будет не так просто изменить. Личность и авторитет взрослого отходят на второй план, а на первый выходит </w:t>
      </w:r>
      <w:proofErr w:type="spellStart"/>
      <w:r w:rsidRPr="002C6A1C">
        <w:rPr>
          <w:rFonts w:ascii="Tahoma" w:eastAsia="Times New Roman" w:hAnsi="Tahoma" w:cs="Tahoma"/>
          <w:color w:val="313132"/>
          <w:sz w:val="19"/>
          <w:szCs w:val="19"/>
          <w:lang w:eastAsia="ru-RU"/>
        </w:rPr>
        <w:t>рефферентная</w:t>
      </w:r>
      <w:proofErr w:type="spellEnd"/>
      <w:r w:rsidRPr="002C6A1C">
        <w:rPr>
          <w:rFonts w:ascii="Tahoma" w:eastAsia="Times New Roman" w:hAnsi="Tahoma" w:cs="Tahoma"/>
          <w:color w:val="313132"/>
          <w:sz w:val="19"/>
          <w:szCs w:val="19"/>
          <w:lang w:eastAsia="ru-RU"/>
        </w:rPr>
        <w:t xml:space="preserve"> группа ровесников. Поэтому действовать придется тонко, исподволь формируя общественное мнение.</w:t>
      </w:r>
    </w:p>
    <w:p w:rsidR="002C6A1C" w:rsidRPr="002C6A1C" w:rsidRDefault="002C6A1C" w:rsidP="002C6A1C">
      <w:pPr>
        <w:numPr>
          <w:ilvl w:val="0"/>
          <w:numId w:val="1"/>
        </w:numPr>
        <w:spacing w:before="100" w:beforeAutospacing="1" w:after="100" w:afterAutospacing="1"/>
        <w:ind w:left="-426" w:firstLine="426"/>
        <w:jc w:val="left"/>
        <w:rPr>
          <w:rFonts w:ascii="Tahoma" w:eastAsia="Times New Roman" w:hAnsi="Tahoma" w:cs="Tahoma"/>
          <w:color w:val="313132"/>
          <w:sz w:val="19"/>
          <w:szCs w:val="19"/>
          <w:lang w:eastAsia="ru-RU"/>
        </w:rPr>
      </w:pPr>
      <w:r w:rsidRPr="002C6A1C">
        <w:rPr>
          <w:rFonts w:ascii="Tahoma" w:eastAsia="Times New Roman" w:hAnsi="Tahoma" w:cs="Tahoma"/>
          <w:b/>
          <w:bCs/>
          <w:color w:val="313132"/>
          <w:sz w:val="19"/>
          <w:szCs w:val="19"/>
          <w:lang w:eastAsia="ru-RU"/>
        </w:rPr>
        <w:t>Привлечение авторитетного союзника</w:t>
      </w:r>
      <w:r w:rsidRPr="002C6A1C">
        <w:rPr>
          <w:rFonts w:ascii="Tahoma" w:eastAsia="Times New Roman" w:hAnsi="Tahoma" w:cs="Tahoma"/>
          <w:color w:val="313132"/>
          <w:sz w:val="19"/>
          <w:szCs w:val="19"/>
          <w:lang w:eastAsia="ru-RU"/>
        </w:rPr>
        <w:t>. Сначала надо попробовать переубедить, объяснить недопустимость и неэффективность буллинга. Разговаривать с классом должен авторитетный для детей педагог или взрослый, потому что здесь все зависит от силы убеждения и внутренней веры в то, что говорится. Иначе все пролетит мимо ушей. Дети должны уважать этого человека, прислушиваться к нему. Если придет такой же по значимости для них учитель, вся беседа не будет иметь смысла.</w:t>
      </w:r>
    </w:p>
    <w:p w:rsidR="002C6A1C" w:rsidRPr="002C6A1C" w:rsidRDefault="002C6A1C" w:rsidP="002C6A1C">
      <w:pPr>
        <w:ind w:left="-426" w:firstLine="426"/>
        <w:jc w:val="lef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C6A1C">
        <w:rPr>
          <w:rFonts w:ascii="Tahoma" w:eastAsia="Times New Roman" w:hAnsi="Tahoma" w:cs="Tahoma"/>
          <w:color w:val="313132"/>
          <w:sz w:val="19"/>
          <w:szCs w:val="19"/>
          <w:shd w:val="clear" w:color="auto" w:fill="FFFFFF"/>
          <w:lang w:eastAsia="ru-RU"/>
        </w:rPr>
        <w:t>План беседы с детьми должен содержать такие ключевые моменты:</w:t>
      </w:r>
      <w:r w:rsidRPr="002C6A1C">
        <w:rPr>
          <w:rFonts w:ascii="Tahoma" w:eastAsia="Times New Roman" w:hAnsi="Tahoma" w:cs="Tahoma"/>
          <w:color w:val="313132"/>
          <w:sz w:val="19"/>
          <w:szCs w:val="19"/>
          <w:lang w:eastAsia="ru-RU"/>
        </w:rPr>
        <w:br/>
      </w:r>
    </w:p>
    <w:p w:rsidR="002C6A1C" w:rsidRPr="002C6A1C" w:rsidRDefault="002C6A1C" w:rsidP="002C6A1C">
      <w:pPr>
        <w:numPr>
          <w:ilvl w:val="0"/>
          <w:numId w:val="2"/>
        </w:numPr>
        <w:shd w:val="clear" w:color="auto" w:fill="FFFFFF"/>
        <w:spacing w:before="100" w:beforeAutospacing="1" w:after="240"/>
        <w:ind w:left="-426" w:firstLine="426"/>
        <w:jc w:val="left"/>
        <w:rPr>
          <w:rFonts w:ascii="Tahoma" w:eastAsia="Times New Roman" w:hAnsi="Tahoma" w:cs="Tahoma"/>
          <w:color w:val="313132"/>
          <w:sz w:val="19"/>
          <w:szCs w:val="19"/>
          <w:lang w:eastAsia="ru-RU"/>
        </w:rPr>
      </w:pPr>
      <w:r w:rsidRPr="002C6A1C">
        <w:rPr>
          <w:rFonts w:ascii="Tahoma" w:eastAsia="Times New Roman" w:hAnsi="Tahoma" w:cs="Tahoma"/>
          <w:b/>
          <w:bCs/>
          <w:color w:val="313132"/>
          <w:sz w:val="19"/>
          <w:szCs w:val="19"/>
          <w:lang w:eastAsia="ru-RU"/>
        </w:rPr>
        <w:t>Прямота</w:t>
      </w:r>
      <w:r w:rsidRPr="002C6A1C">
        <w:rPr>
          <w:rFonts w:ascii="Tahoma" w:eastAsia="Times New Roman" w:hAnsi="Tahoma" w:cs="Tahoma"/>
          <w:color w:val="313132"/>
          <w:sz w:val="19"/>
          <w:szCs w:val="19"/>
          <w:lang w:eastAsia="ru-RU"/>
        </w:rPr>
        <w:t xml:space="preserve">. Называем проблему своим именем — это травля, </w:t>
      </w:r>
      <w:proofErr w:type="spellStart"/>
      <w:r w:rsidRPr="002C6A1C">
        <w:rPr>
          <w:rFonts w:ascii="Tahoma" w:eastAsia="Times New Roman" w:hAnsi="Tahoma" w:cs="Tahoma"/>
          <w:color w:val="313132"/>
          <w:sz w:val="19"/>
          <w:szCs w:val="19"/>
          <w:lang w:eastAsia="ru-RU"/>
        </w:rPr>
        <w:t>гнобление</w:t>
      </w:r>
      <w:proofErr w:type="spellEnd"/>
      <w:r w:rsidRPr="002C6A1C">
        <w:rPr>
          <w:rFonts w:ascii="Tahoma" w:eastAsia="Times New Roman" w:hAnsi="Tahoma" w:cs="Tahoma"/>
          <w:color w:val="313132"/>
          <w:sz w:val="19"/>
          <w:szCs w:val="19"/>
          <w:lang w:eastAsia="ru-RU"/>
        </w:rPr>
        <w:t>. Не стоит ходить вокруг да около, дети этого не любят. Объясните, что травля — это проблема класса, а не конкретного человека. Насилие похоже на инфекционную болезнь, которой заболел коллектив, и нужно всем заботиться о здоровье внутри их группы. Отношения стоит содержать в чистоте так же, как лицо и одежду.</w:t>
      </w:r>
    </w:p>
    <w:p w:rsidR="002C6A1C" w:rsidRPr="002C6A1C" w:rsidRDefault="002C6A1C" w:rsidP="002C6A1C">
      <w:pPr>
        <w:numPr>
          <w:ilvl w:val="0"/>
          <w:numId w:val="2"/>
        </w:numPr>
        <w:shd w:val="clear" w:color="auto" w:fill="FFFFFF"/>
        <w:spacing w:before="100" w:beforeAutospacing="1" w:after="240"/>
        <w:ind w:left="-426" w:firstLine="426"/>
        <w:jc w:val="left"/>
        <w:rPr>
          <w:rFonts w:ascii="Tahoma" w:eastAsia="Times New Roman" w:hAnsi="Tahoma" w:cs="Tahoma"/>
          <w:color w:val="313132"/>
          <w:sz w:val="19"/>
          <w:szCs w:val="19"/>
          <w:lang w:eastAsia="ru-RU"/>
        </w:rPr>
      </w:pPr>
      <w:r w:rsidRPr="002C6A1C">
        <w:rPr>
          <w:rFonts w:ascii="Tahoma" w:eastAsia="Times New Roman" w:hAnsi="Tahoma" w:cs="Tahoma"/>
          <w:b/>
          <w:bCs/>
          <w:color w:val="313132"/>
          <w:sz w:val="19"/>
          <w:szCs w:val="19"/>
          <w:lang w:eastAsia="ru-RU"/>
        </w:rPr>
        <w:t>Смена ролей</w:t>
      </w:r>
      <w:r w:rsidRPr="002C6A1C">
        <w:rPr>
          <w:rFonts w:ascii="Tahoma" w:eastAsia="Times New Roman" w:hAnsi="Tahoma" w:cs="Tahoma"/>
          <w:color w:val="313132"/>
          <w:sz w:val="19"/>
          <w:szCs w:val="19"/>
          <w:lang w:eastAsia="ru-RU"/>
        </w:rPr>
        <w:t>. Приведите пример таким образом, чтобы каждый почувствовал себя на месте жертвы. Этот метод можно применить наедине с агрессором или с учителями, если они не понимают серьезности происходящего: «Представь себе, что ты заходишь в класс, здороваешься, а от тебя все отворачиваются, что ты почувствуешь?» Объясните, что люди разные, и у каждого человека имеются особенности, которые могут раздражать других.</w:t>
      </w:r>
    </w:p>
    <w:p w:rsidR="002C6A1C" w:rsidRPr="002C6A1C" w:rsidRDefault="002C6A1C" w:rsidP="002C6A1C">
      <w:pPr>
        <w:numPr>
          <w:ilvl w:val="0"/>
          <w:numId w:val="2"/>
        </w:numPr>
        <w:shd w:val="clear" w:color="auto" w:fill="FFFFFF"/>
        <w:spacing w:before="100" w:beforeAutospacing="1" w:after="240"/>
        <w:ind w:left="-426" w:firstLine="426"/>
        <w:jc w:val="left"/>
        <w:rPr>
          <w:rFonts w:ascii="Tahoma" w:eastAsia="Times New Roman" w:hAnsi="Tahoma" w:cs="Tahoma"/>
          <w:color w:val="313132"/>
          <w:sz w:val="19"/>
          <w:szCs w:val="19"/>
          <w:lang w:eastAsia="ru-RU"/>
        </w:rPr>
      </w:pPr>
      <w:r w:rsidRPr="002C6A1C">
        <w:rPr>
          <w:rFonts w:ascii="Tahoma" w:eastAsia="Times New Roman" w:hAnsi="Tahoma" w:cs="Tahoma"/>
          <w:b/>
          <w:bCs/>
          <w:color w:val="313132"/>
          <w:sz w:val="19"/>
          <w:szCs w:val="19"/>
          <w:lang w:eastAsia="ru-RU"/>
        </w:rPr>
        <w:t>Введение новых правил поведения и ответственность</w:t>
      </w:r>
      <w:r w:rsidRPr="002C6A1C">
        <w:rPr>
          <w:rFonts w:ascii="Tahoma" w:eastAsia="Times New Roman" w:hAnsi="Tahoma" w:cs="Tahoma"/>
          <w:color w:val="313132"/>
          <w:sz w:val="19"/>
          <w:szCs w:val="19"/>
          <w:lang w:eastAsia="ru-RU"/>
        </w:rPr>
        <w:t>. Предложите альфам, инициирующим насилие, взять на себя ответственность за новшества. Это поможет им сохранить лицо и выйти из деструктивной позиции. Что касается изменений, то они могут коснуться досуга в свободное школьное или внешкольное время.</w:t>
      </w:r>
    </w:p>
    <w:p w:rsidR="002C6A1C" w:rsidRPr="002C6A1C" w:rsidRDefault="002C6A1C" w:rsidP="002C6A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426" w:firstLine="426"/>
        <w:jc w:val="left"/>
        <w:rPr>
          <w:rFonts w:ascii="Tahoma" w:eastAsia="Times New Roman" w:hAnsi="Tahoma" w:cs="Tahoma"/>
          <w:color w:val="313132"/>
          <w:sz w:val="19"/>
          <w:szCs w:val="19"/>
          <w:lang w:eastAsia="ru-RU"/>
        </w:rPr>
      </w:pPr>
      <w:r w:rsidRPr="002C6A1C">
        <w:rPr>
          <w:rFonts w:ascii="Tahoma" w:eastAsia="Times New Roman" w:hAnsi="Tahoma" w:cs="Tahoma"/>
          <w:b/>
          <w:bCs/>
          <w:color w:val="313132"/>
          <w:sz w:val="19"/>
          <w:szCs w:val="19"/>
          <w:lang w:eastAsia="ru-RU"/>
        </w:rPr>
        <w:t>Помощь специалиста</w:t>
      </w:r>
      <w:r w:rsidRPr="002C6A1C">
        <w:rPr>
          <w:rFonts w:ascii="Tahoma" w:eastAsia="Times New Roman" w:hAnsi="Tahoma" w:cs="Tahoma"/>
          <w:color w:val="313132"/>
          <w:sz w:val="19"/>
          <w:szCs w:val="19"/>
          <w:lang w:eastAsia="ru-RU"/>
        </w:rPr>
        <w:t>. Пригласите психолога, чтобы провел специальные психологические игры, дающие возможность почувствовать себя на месте жертвы и осознать недопустимость буллинга.</w:t>
      </w:r>
    </w:p>
    <w:p w:rsidR="008A4860" w:rsidRDefault="002C6A1C" w:rsidP="002C6A1C">
      <w:pPr>
        <w:ind w:left="-426" w:firstLine="426"/>
        <w:rPr>
          <w:sz w:val="19"/>
          <w:szCs w:val="19"/>
        </w:rPr>
      </w:pPr>
      <w:r w:rsidRPr="002C6A1C">
        <w:rPr>
          <w:rFonts w:ascii="Tahoma" w:eastAsia="Times New Roman" w:hAnsi="Tahoma" w:cs="Tahoma"/>
          <w:color w:val="313132"/>
          <w:sz w:val="19"/>
          <w:szCs w:val="19"/>
          <w:shd w:val="clear" w:color="auto" w:fill="FFFFFF"/>
          <w:lang w:eastAsia="ru-RU"/>
        </w:rPr>
        <w:t xml:space="preserve">Бессилие преподавателей перед </w:t>
      </w:r>
      <w:proofErr w:type="spellStart"/>
      <w:r w:rsidRPr="002C6A1C">
        <w:rPr>
          <w:rFonts w:ascii="Tahoma" w:eastAsia="Times New Roman" w:hAnsi="Tahoma" w:cs="Tahoma"/>
          <w:color w:val="313132"/>
          <w:sz w:val="19"/>
          <w:szCs w:val="19"/>
          <w:shd w:val="clear" w:color="auto" w:fill="FFFFFF"/>
          <w:lang w:eastAsia="ru-RU"/>
        </w:rPr>
        <w:t>буллингом</w:t>
      </w:r>
      <w:proofErr w:type="spellEnd"/>
      <w:r w:rsidRPr="002C6A1C">
        <w:rPr>
          <w:rFonts w:ascii="Tahoma" w:eastAsia="Times New Roman" w:hAnsi="Tahoma" w:cs="Tahoma"/>
          <w:color w:val="313132"/>
          <w:sz w:val="19"/>
          <w:szCs w:val="19"/>
          <w:shd w:val="clear" w:color="auto" w:fill="FFFFFF"/>
          <w:lang w:eastAsia="ru-RU"/>
        </w:rPr>
        <w:t xml:space="preserve"> не означает, что бороться с насилием в школе нельзя. Существуют простые методы преодоления травли, но не всегда педагоги считают нужным их применять. Поэтому на родителей ложится сложная задача мотивировать школу обеспечивать детям физическую и психологическую безопасность в своих стенах.</w:t>
      </w:r>
      <w:r w:rsidRPr="002C6A1C">
        <w:rPr>
          <w:rFonts w:ascii="Tahoma" w:eastAsia="Times New Roman" w:hAnsi="Tahoma" w:cs="Tahoma"/>
          <w:color w:val="313132"/>
          <w:sz w:val="19"/>
          <w:szCs w:val="19"/>
          <w:lang w:eastAsia="ru-RU"/>
        </w:rPr>
        <w:br/>
      </w:r>
      <w:r w:rsidRPr="002C6A1C">
        <w:rPr>
          <w:rFonts w:ascii="Tahoma" w:eastAsia="Times New Roman" w:hAnsi="Tahoma" w:cs="Tahoma"/>
          <w:color w:val="313132"/>
          <w:sz w:val="19"/>
          <w:szCs w:val="19"/>
          <w:lang w:eastAsia="ru-RU"/>
        </w:rPr>
        <w:br/>
      </w:r>
    </w:p>
    <w:p w:rsidR="00BA3441" w:rsidRDefault="00BA3441" w:rsidP="002C6A1C">
      <w:pPr>
        <w:ind w:left="-426" w:firstLine="426"/>
        <w:rPr>
          <w:sz w:val="19"/>
          <w:szCs w:val="19"/>
        </w:rPr>
      </w:pPr>
    </w:p>
    <w:p w:rsidR="00BA3441" w:rsidRDefault="00BA3441" w:rsidP="002C6A1C">
      <w:pPr>
        <w:ind w:left="-426" w:firstLine="426"/>
        <w:rPr>
          <w:sz w:val="19"/>
          <w:szCs w:val="19"/>
        </w:rPr>
      </w:pPr>
    </w:p>
    <w:p w:rsidR="00BA3441" w:rsidRDefault="00BA3441" w:rsidP="002C6A1C">
      <w:pPr>
        <w:ind w:left="-426" w:firstLine="426"/>
        <w:rPr>
          <w:sz w:val="19"/>
          <w:szCs w:val="19"/>
        </w:rPr>
      </w:pPr>
    </w:p>
    <w:p w:rsidR="00BA3441" w:rsidRDefault="00BA3441" w:rsidP="002C6A1C">
      <w:pPr>
        <w:ind w:left="-426" w:firstLine="426"/>
        <w:rPr>
          <w:sz w:val="19"/>
          <w:szCs w:val="19"/>
        </w:rPr>
      </w:pPr>
    </w:p>
    <w:p w:rsidR="00BA3441" w:rsidRDefault="00BA3441" w:rsidP="002C6A1C">
      <w:pPr>
        <w:ind w:left="-426" w:firstLine="426"/>
        <w:rPr>
          <w:sz w:val="19"/>
          <w:szCs w:val="19"/>
        </w:rPr>
      </w:pPr>
    </w:p>
    <w:p w:rsidR="00BA3441" w:rsidRDefault="00BA3441" w:rsidP="00BA3441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 xml:space="preserve">Как же должны реагировать родители детей, подвергающихся </w:t>
      </w:r>
      <w:proofErr w:type="spellStart"/>
      <w:r>
        <w:rPr>
          <w:b/>
          <w:bCs/>
          <w:color w:val="000000"/>
        </w:rPr>
        <w:t>буллингу</w:t>
      </w:r>
      <w:bookmarkStart w:id="1" w:name="_GoBack"/>
      <w:bookmarkEnd w:id="1"/>
      <w:proofErr w:type="spellEnd"/>
      <w:r>
        <w:rPr>
          <w:b/>
          <w:bCs/>
          <w:color w:val="000000"/>
        </w:rPr>
        <w:t>?</w:t>
      </w:r>
    </w:p>
    <w:p w:rsidR="00BA3441" w:rsidRDefault="00BA3441" w:rsidP="00BA3441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Замечать возможные тревожные сигналы: ребенок расстроен после школы (или даже готов заплакать), у него отмечаются проблемы с желудком, головные боли по утрам, он плохо спит. Эти симптому могут свидетельствовать о наличии школьных страхов (перед плохими отметками, другими неудачами), но могут также свидетельствовать о том, что ребенок стал объектом </w:t>
      </w:r>
      <w:proofErr w:type="spellStart"/>
      <w:r>
        <w:rPr>
          <w:color w:val="000000"/>
        </w:rPr>
        <w:t>моббинга</w:t>
      </w:r>
      <w:proofErr w:type="spellEnd"/>
      <w:r>
        <w:rPr>
          <w:color w:val="000000"/>
        </w:rPr>
        <w:t>.</w:t>
      </w:r>
    </w:p>
    <w:p w:rsidR="00BA3441" w:rsidRDefault="00BA3441" w:rsidP="00BA3441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родители заметили тревожные сигналы, они должны дать понять ребенку, что у них всегда есть время, чтобы поговорить с ним. В разговоре посвятить ребенку все свое внимание, быть открытым, но в тоже время никогда не принуждать ребенка к разговору.</w:t>
      </w:r>
    </w:p>
    <w:p w:rsidR="00BA3441" w:rsidRDefault="00BA3441" w:rsidP="00BA3441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ребенок доверился родителям для разговора, вести себя спокойно, сосредоточенно, не проявлять никакого раздражения или возбуждения (родитель должен быть сильным, а раздражение и нервозность – это признаки слабости). Нужно показать ребенку, что вы его понимаете, утешить его, но не надо стараться выглядеть всезнайками и поучать ребенка, т.к. это только еще больше подорвет его и так пошатнувшиеся самооценку и доверие к себе.</w:t>
      </w:r>
    </w:p>
    <w:p w:rsidR="00BA3441" w:rsidRDefault="00BA3441" w:rsidP="00BA3441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Если родитель узнал о </w:t>
      </w:r>
      <w:proofErr w:type="spellStart"/>
      <w:r>
        <w:rPr>
          <w:color w:val="000000"/>
        </w:rPr>
        <w:t>буллинге</w:t>
      </w:r>
      <w:proofErr w:type="spellEnd"/>
      <w:r>
        <w:rPr>
          <w:color w:val="000000"/>
        </w:rPr>
        <w:t xml:space="preserve"> от ребенка. Действовать незамедлительно: позвонить учителю (поговорить с ним или договориться о встрече).</w:t>
      </w:r>
    </w:p>
    <w:p w:rsidR="00BA3441" w:rsidRDefault="00BA3441" w:rsidP="00BA3441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разговоре с учителем вести себя спокойно и благоразумно (воздерживаясь от бурных эмоций), но дать недвусмысленно понять, что как родитель вы чувствуете ответственность за то, чтобы с подобного рода насилием над вашим ребенком было покончено. </w:t>
      </w:r>
    </w:p>
    <w:p w:rsidR="00BA3441" w:rsidRDefault="00BA3441" w:rsidP="00BA3441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Задача родителей состоит в том, чтобы дать понять ребенку, что такого рода насилие не имеет шансов на продолжение. Чувствуя родительскую защиту, дети с удовольствием снова переключают внимание на другие темы. Снова пробуждаются </w:t>
      </w:r>
      <w:proofErr w:type="spellStart"/>
      <w:r>
        <w:rPr>
          <w:color w:val="000000"/>
        </w:rPr>
        <w:t>самоисцеляющие</w:t>
      </w:r>
      <w:proofErr w:type="spellEnd"/>
      <w:r>
        <w:rPr>
          <w:color w:val="000000"/>
        </w:rPr>
        <w:t xml:space="preserve"> силы, которые есть в каждом ребенке.</w:t>
      </w:r>
    </w:p>
    <w:p w:rsidR="008405D9" w:rsidRDefault="008405D9" w:rsidP="008405D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Как же должны реагировать родители детей, подвергающихся </w:t>
      </w:r>
      <w:proofErr w:type="spellStart"/>
      <w:r>
        <w:rPr>
          <w:b/>
          <w:bCs/>
          <w:color w:val="000000"/>
        </w:rPr>
        <w:t>буллингу</w:t>
      </w:r>
      <w:proofErr w:type="spellEnd"/>
      <w:r>
        <w:rPr>
          <w:b/>
          <w:bCs/>
          <w:color w:val="000000"/>
        </w:rPr>
        <w:t>?</w:t>
      </w:r>
    </w:p>
    <w:p w:rsidR="008405D9" w:rsidRDefault="008405D9" w:rsidP="008405D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Замечать возможные тревожные сигналы: ребенок расстроен после школы (или даже готов заплакать), у него отмечаются проблемы с желудком, головные боли по утрам, он плохо спит. Эти симптому могут свидетельствовать о наличии школьных страхов (перед плохими отметками, другими неудачами), но могут также свидетельствовать о том, что ребенок стал объектом </w:t>
      </w:r>
      <w:proofErr w:type="spellStart"/>
      <w:r>
        <w:rPr>
          <w:color w:val="000000"/>
        </w:rPr>
        <w:t>моббинга</w:t>
      </w:r>
      <w:proofErr w:type="spellEnd"/>
      <w:r>
        <w:rPr>
          <w:color w:val="000000"/>
        </w:rPr>
        <w:t>.</w:t>
      </w:r>
    </w:p>
    <w:p w:rsidR="008405D9" w:rsidRDefault="008405D9" w:rsidP="008405D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родители заметили тревожные сигналы, они должны дать понять ребенку, что у них всегда есть время, чтобы поговорить с ним. В разговоре посвятить ребенку все свое внимание, быть открытым, но в тоже время никогда не принуждать ребенка к разговору.</w:t>
      </w:r>
    </w:p>
    <w:p w:rsidR="008405D9" w:rsidRDefault="008405D9" w:rsidP="008405D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ребенок доверился родителям для разговора, вести себя спокойно, сосредоточенно, не проявлять никакого раздражения или возбуждения (родитель должен быть сильным, а раздражение и нервозность – это признаки слабости). Нужно показать ребенку, что вы его понимаете, утешить его, но не надо стараться выглядеть всезнайками и поучать ребенка, т.к. это только еще больше подорвет его и так пошатнувшиеся самооценку и доверие к себе.</w:t>
      </w:r>
    </w:p>
    <w:p w:rsidR="008405D9" w:rsidRDefault="008405D9" w:rsidP="008405D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Если родитель узнал о </w:t>
      </w:r>
      <w:proofErr w:type="spellStart"/>
      <w:r>
        <w:rPr>
          <w:color w:val="000000"/>
        </w:rPr>
        <w:t>буллинге</w:t>
      </w:r>
      <w:proofErr w:type="spellEnd"/>
      <w:r>
        <w:rPr>
          <w:color w:val="000000"/>
        </w:rPr>
        <w:t xml:space="preserve"> от ребенка. Действовать незамедлительно: позвонить учителю (поговорить с ним или договориться о встрече).</w:t>
      </w:r>
    </w:p>
    <w:p w:rsidR="008405D9" w:rsidRDefault="008405D9" w:rsidP="008405D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разговоре с учителем вести себя спокойно и благоразумно (воздерживаясь от бурных эмоций), но дать недвусмысленно понять, что как родитель вы чувствуете ответственность за то, чтобы с подобного рода насилием над вашим ребенком было покончено. </w:t>
      </w:r>
    </w:p>
    <w:p w:rsidR="008405D9" w:rsidRDefault="008405D9" w:rsidP="008405D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Задача родителей состоит в том, чтобы дать понять ребенку, что такого рода насилие не имеет шансов на продолжение. Чувствуя родительскую защиту, дети с удовольствием снова переключают внимание на другие темы. Снова пробуждаются </w:t>
      </w:r>
      <w:proofErr w:type="spellStart"/>
      <w:r>
        <w:rPr>
          <w:color w:val="000000"/>
        </w:rPr>
        <w:t>самоисцеляющие</w:t>
      </w:r>
      <w:proofErr w:type="spellEnd"/>
      <w:r>
        <w:rPr>
          <w:color w:val="000000"/>
        </w:rPr>
        <w:t xml:space="preserve"> силы, которые есть в каждом ребенке.</w:t>
      </w:r>
    </w:p>
    <w:p w:rsidR="008405D9" w:rsidRPr="002C6A1C" w:rsidRDefault="008405D9" w:rsidP="008405D9">
      <w:pPr>
        <w:ind w:left="-426" w:firstLine="426"/>
        <w:rPr>
          <w:sz w:val="19"/>
          <w:szCs w:val="19"/>
        </w:rPr>
      </w:pPr>
    </w:p>
    <w:p w:rsidR="00BA3441" w:rsidRPr="002C6A1C" w:rsidRDefault="00BA3441" w:rsidP="002C6A1C">
      <w:pPr>
        <w:ind w:left="-426" w:firstLine="426"/>
        <w:rPr>
          <w:sz w:val="19"/>
          <w:szCs w:val="19"/>
        </w:rPr>
      </w:pPr>
    </w:p>
    <w:sectPr w:rsidR="00BA3441" w:rsidRPr="002C6A1C" w:rsidSect="002C6A1C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C52DA"/>
    <w:multiLevelType w:val="multilevel"/>
    <w:tmpl w:val="8308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D3D55"/>
    <w:multiLevelType w:val="multilevel"/>
    <w:tmpl w:val="62FA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86"/>
    <w:rsid w:val="002C6A1C"/>
    <w:rsid w:val="00414F7F"/>
    <w:rsid w:val="00486B86"/>
    <w:rsid w:val="005B0D69"/>
    <w:rsid w:val="008405D9"/>
    <w:rsid w:val="008A4860"/>
    <w:rsid w:val="00BA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A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34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A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34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7</cp:revision>
  <cp:lastPrinted>2017-10-25T08:13:00Z</cp:lastPrinted>
  <dcterms:created xsi:type="dcterms:W3CDTF">2017-10-25T03:54:00Z</dcterms:created>
  <dcterms:modified xsi:type="dcterms:W3CDTF">2017-10-25T08:15:00Z</dcterms:modified>
</cp:coreProperties>
</file>